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6C2D" w14:textId="705D8715" w:rsidR="00276C96" w:rsidRDefault="006523C8" w:rsidP="00276C96">
      <w:pPr>
        <w:jc w:val="center"/>
        <w:rPr>
          <w:rFonts w:ascii="Arial" w:hAnsi="Arial" w:cs="Times New Roman"/>
          <w:b/>
          <w:sz w:val="28"/>
        </w:rPr>
      </w:pPr>
      <w:r>
        <w:rPr>
          <w:rFonts w:ascii="Arial" w:hAnsi="Arial" w:cs="Times New Roman"/>
          <w:b/>
          <w:sz w:val="28"/>
        </w:rPr>
        <w:t>Small EV</w:t>
      </w:r>
      <w:r w:rsidR="00276C96" w:rsidRPr="00276C96">
        <w:rPr>
          <w:rFonts w:ascii="Arial" w:hAnsi="Arial" w:cs="Times New Roman" w:hint="eastAsia"/>
          <w:b/>
          <w:sz w:val="28"/>
        </w:rPr>
        <w:t xml:space="preserve"> purification</w:t>
      </w:r>
      <w:r w:rsidR="00B92790">
        <w:rPr>
          <w:rFonts w:ascii="Arial" w:hAnsi="Arial" w:cs="Times New Roman"/>
          <w:b/>
          <w:sz w:val="28"/>
        </w:rPr>
        <w:t xml:space="preserve"> by Standard Ultracentrifugation+/-Density Gradient</w:t>
      </w:r>
    </w:p>
    <w:p w14:paraId="0CFF9EC5" w14:textId="791F1BBB" w:rsidR="00EC39E3" w:rsidRDefault="00276C96" w:rsidP="00EC39E3">
      <w:pPr>
        <w:jc w:val="right"/>
        <w:rPr>
          <w:rFonts w:ascii="Arial" w:hAnsi="Arial" w:cs="Times New Roman"/>
          <w:i/>
        </w:rPr>
      </w:pPr>
      <w:r w:rsidRPr="00276C96">
        <w:rPr>
          <w:rFonts w:ascii="Arial" w:hAnsi="Arial" w:cs="Times New Roman" w:hint="eastAsia"/>
          <w:i/>
        </w:rPr>
        <w:t>written by Bong Hwan Sung</w:t>
      </w:r>
      <w:r w:rsidR="005821E0">
        <w:rPr>
          <w:rFonts w:ascii="Arial" w:hAnsi="Arial" w:cs="Times New Roman"/>
          <w:i/>
        </w:rPr>
        <w:t>, Weaver Lab</w:t>
      </w:r>
      <w:bookmarkStart w:id="0" w:name="_GoBack"/>
      <w:bookmarkEnd w:id="0"/>
    </w:p>
    <w:p w14:paraId="55D78AE9" w14:textId="77777777" w:rsidR="00400D1F" w:rsidRDefault="00400D1F" w:rsidP="00EC39E3">
      <w:pPr>
        <w:jc w:val="right"/>
        <w:rPr>
          <w:rFonts w:ascii="Arial" w:hAnsi="Arial" w:cs="Times New Roman"/>
          <w:i/>
        </w:rPr>
      </w:pPr>
    </w:p>
    <w:p w14:paraId="4C835278" w14:textId="358665C9" w:rsidR="00EC39E3" w:rsidRDefault="00EC39E3" w:rsidP="00EC39E3">
      <w:pPr>
        <w:rPr>
          <w:rFonts w:ascii="Arial" w:hAnsi="Arial" w:cs="Times New Roman"/>
          <w:i/>
        </w:rPr>
      </w:pPr>
      <w:r>
        <w:rPr>
          <w:rFonts w:ascii="Arial" w:hAnsi="Arial" w:cs="Times New Roman"/>
          <w:i/>
        </w:rPr>
        <w:t>***Note, this is not the Cushion density gradient method that is now standard practice in Weaver lab and EVPA Core.  It is an alternative.</w:t>
      </w:r>
      <w:r w:rsidR="00400D1F">
        <w:rPr>
          <w:rFonts w:ascii="Arial" w:hAnsi="Arial" w:cs="Times New Roman"/>
          <w:i/>
        </w:rPr>
        <w:t xml:space="preserve">  The UC prep is a good way to get started for beginners, before trying density gradient methods.</w:t>
      </w:r>
    </w:p>
    <w:p w14:paraId="7FFB9434" w14:textId="75FFD0A6" w:rsidR="00400D1F" w:rsidRPr="00400D1F" w:rsidRDefault="00400D1F" w:rsidP="00EC39E3">
      <w:pPr>
        <w:rPr>
          <w:rFonts w:ascii="Arial" w:hAnsi="Arial" w:cs="Times New Roman"/>
          <w:i/>
          <w:u w:val="single"/>
        </w:rPr>
      </w:pPr>
      <w:r>
        <w:rPr>
          <w:rFonts w:ascii="Arial" w:hAnsi="Arial" w:cs="Times New Roman"/>
          <w:i/>
          <w:u w:val="single"/>
        </w:rPr>
        <w:t>Simple Ultracentrifugation Prep</w:t>
      </w:r>
    </w:p>
    <w:p w14:paraId="2D4157FB" w14:textId="77777777" w:rsidR="00276C96" w:rsidRPr="00276C96" w:rsidRDefault="00276C96" w:rsidP="00276C96">
      <w:pPr>
        <w:jc w:val="right"/>
        <w:rPr>
          <w:rFonts w:ascii="Arial" w:hAnsi="Arial" w:cs="Times New Roman"/>
          <w:i/>
        </w:rPr>
      </w:pPr>
    </w:p>
    <w:p w14:paraId="3ED8FBD8" w14:textId="77777777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 w:rsidRPr="00276C96">
        <w:rPr>
          <w:rFonts w:ascii="Arial" w:hAnsi="Arial" w:cs="Times New Roman"/>
        </w:rPr>
        <w:t>80% confluent cells were cultured for 48 h in Opti-MEM</w:t>
      </w:r>
      <w:r w:rsidR="00E452C0">
        <w:rPr>
          <w:rFonts w:ascii="Arial" w:hAnsi="Arial" w:cs="Times New Roman"/>
        </w:rPr>
        <w:t xml:space="preserve"> or serum-free</w:t>
      </w:r>
      <w:r w:rsidRPr="00276C96">
        <w:rPr>
          <w:rFonts w:ascii="Arial" w:hAnsi="Arial" w:cs="Times New Roman"/>
        </w:rPr>
        <w:t xml:space="preserve">. </w:t>
      </w:r>
    </w:p>
    <w:p w14:paraId="25426822" w14:textId="2582579F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 w:rsidRPr="00276C96">
        <w:rPr>
          <w:rFonts w:ascii="Arial" w:hAnsi="Arial" w:cs="Times New Roman" w:hint="eastAsia"/>
        </w:rPr>
        <w:t>Spin down</w:t>
      </w:r>
      <w:r w:rsidR="006523C8">
        <w:rPr>
          <w:rFonts w:ascii="Arial" w:hAnsi="Arial" w:cs="Times New Roman"/>
        </w:rPr>
        <w:t xml:space="preserve"> the</w:t>
      </w:r>
      <w:r w:rsidRPr="00276C96">
        <w:rPr>
          <w:rFonts w:ascii="Arial" w:hAnsi="Arial" w:cs="Times New Roman" w:hint="eastAsia"/>
        </w:rPr>
        <w:t xml:space="preserve"> culture medium at</w:t>
      </w:r>
      <w:r w:rsidRPr="00276C96">
        <w:rPr>
          <w:rFonts w:ascii="Arial" w:hAnsi="Arial" w:cs="Times New Roman"/>
        </w:rPr>
        <w:t xml:space="preserve"> 300 </w:t>
      </w:r>
      <w:r w:rsidRPr="00276C96">
        <w:rPr>
          <w:rFonts w:ascii="Arial" w:eastAsia="AdvP4C4E74" w:hAnsi="Arial" w:cs="AdvP4C4E74"/>
        </w:rPr>
        <w:t>X</w:t>
      </w:r>
      <w:r w:rsidRPr="00276C96">
        <w:rPr>
          <w:rFonts w:ascii="Arial" w:hAnsi="Arial" w:cs="Times New Roman"/>
        </w:rPr>
        <w:t xml:space="preserve"> g</w:t>
      </w:r>
      <w:r w:rsidRPr="00276C96">
        <w:rPr>
          <w:rFonts w:ascii="Arial" w:hAnsi="Arial" w:cs="Times New Roman" w:hint="eastAsia"/>
        </w:rPr>
        <w:t xml:space="preserve"> for 10 min to pellet cells.</w:t>
      </w:r>
    </w:p>
    <w:p w14:paraId="7FA1B1F2" w14:textId="7044315A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 w:hint="eastAsia"/>
        </w:rPr>
        <w:t xml:space="preserve">Spin down </w:t>
      </w:r>
      <w:r w:rsidR="006523C8">
        <w:rPr>
          <w:rFonts w:ascii="Arial" w:hAnsi="Arial" w:cs="Times New Roman"/>
        </w:rPr>
        <w:t xml:space="preserve">the </w:t>
      </w:r>
      <w:r>
        <w:rPr>
          <w:rFonts w:ascii="Arial" w:hAnsi="Arial" w:cs="Times New Roman"/>
        </w:rPr>
        <w:t>supernatant</w:t>
      </w:r>
      <w:r>
        <w:rPr>
          <w:rFonts w:ascii="Arial" w:hAnsi="Arial" w:cs="Times New Roman" w:hint="eastAsia"/>
        </w:rPr>
        <w:t xml:space="preserve"> from step 2 at </w:t>
      </w:r>
      <w:r w:rsidRPr="00276C96">
        <w:rPr>
          <w:rFonts w:ascii="Arial" w:hAnsi="Arial" w:cs="Times New Roman"/>
        </w:rPr>
        <w:t>2000 X g</w:t>
      </w:r>
      <w:r w:rsidRPr="00276C96">
        <w:rPr>
          <w:rFonts w:ascii="Arial" w:hAnsi="Arial" w:cs="Times New Roman" w:hint="eastAsia"/>
        </w:rPr>
        <w:t xml:space="preserve"> </w:t>
      </w:r>
      <w:r>
        <w:rPr>
          <w:rFonts w:ascii="Arial" w:hAnsi="Arial" w:cs="Times New Roman" w:hint="eastAsia"/>
        </w:rPr>
        <w:t>for 2</w:t>
      </w:r>
      <w:r w:rsidRPr="00276C96">
        <w:rPr>
          <w:rFonts w:ascii="Arial" w:hAnsi="Arial" w:cs="Times New Roman" w:hint="eastAsia"/>
        </w:rPr>
        <w:t>0 min</w:t>
      </w:r>
      <w:r>
        <w:rPr>
          <w:rFonts w:ascii="Arial" w:hAnsi="Arial" w:cs="Times New Roman" w:hint="eastAsia"/>
        </w:rPr>
        <w:t xml:space="preserve"> to pellet dead cells and cell debris.</w:t>
      </w:r>
    </w:p>
    <w:p w14:paraId="793489B2" w14:textId="7A26CF0E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 w:hint="eastAsia"/>
        </w:rPr>
        <w:t xml:space="preserve">Spin down </w:t>
      </w:r>
      <w:r w:rsidR="006523C8">
        <w:rPr>
          <w:rFonts w:ascii="Arial" w:hAnsi="Arial" w:cs="Times New Roman"/>
        </w:rPr>
        <w:t xml:space="preserve">the </w:t>
      </w:r>
      <w:r>
        <w:rPr>
          <w:rFonts w:ascii="Arial" w:hAnsi="Arial" w:cs="Times New Roman"/>
        </w:rPr>
        <w:t>supernatant</w:t>
      </w:r>
      <w:r>
        <w:rPr>
          <w:rFonts w:ascii="Arial" w:hAnsi="Arial" w:cs="Times New Roman" w:hint="eastAsia"/>
        </w:rPr>
        <w:t xml:space="preserve"> from step 3 at</w:t>
      </w:r>
      <w:r w:rsidRPr="00276C96">
        <w:rPr>
          <w:rFonts w:ascii="Arial" w:hAnsi="Arial" w:cs="Times New Roman"/>
        </w:rPr>
        <w:t xml:space="preserve"> 10,000 x g</w:t>
      </w:r>
      <w:r w:rsidRPr="00276C96">
        <w:rPr>
          <w:rFonts w:ascii="Arial" w:hAnsi="Arial" w:cs="Times New Roman" w:hint="eastAsia"/>
        </w:rPr>
        <w:t xml:space="preserve"> for 30</w:t>
      </w:r>
      <w:r w:rsidR="00E452C0">
        <w:rPr>
          <w:rFonts w:ascii="Arial" w:hAnsi="Arial" w:cs="Times New Roman"/>
        </w:rPr>
        <w:t xml:space="preserve"> </w:t>
      </w:r>
      <w:r w:rsidRPr="00276C96">
        <w:rPr>
          <w:rFonts w:ascii="Arial" w:hAnsi="Arial" w:cs="Times New Roman" w:hint="eastAsia"/>
        </w:rPr>
        <w:t>min</w:t>
      </w:r>
      <w:r>
        <w:rPr>
          <w:rFonts w:ascii="Arial" w:hAnsi="Arial" w:cs="Times New Roman" w:hint="eastAsia"/>
        </w:rPr>
        <w:t xml:space="preserve"> to pellet </w:t>
      </w:r>
      <w:r w:rsidR="006523C8">
        <w:rPr>
          <w:rFonts w:ascii="Arial" w:hAnsi="Arial" w:cs="Times New Roman"/>
        </w:rPr>
        <w:t>large EVs</w:t>
      </w:r>
    </w:p>
    <w:p w14:paraId="6F936A5F" w14:textId="3DE24A31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 w:hint="eastAsia"/>
        </w:rPr>
        <w:t xml:space="preserve">Spin down </w:t>
      </w:r>
      <w:r w:rsidR="006523C8">
        <w:rPr>
          <w:rFonts w:ascii="Arial" w:hAnsi="Arial" w:cs="Times New Roman"/>
        </w:rPr>
        <w:t xml:space="preserve">the </w:t>
      </w:r>
      <w:r>
        <w:rPr>
          <w:rFonts w:ascii="Arial" w:hAnsi="Arial" w:cs="Times New Roman" w:hint="eastAsia"/>
        </w:rPr>
        <w:t>supernatant from step 4 at</w:t>
      </w:r>
      <w:r w:rsidRPr="00276C96">
        <w:rPr>
          <w:rFonts w:ascii="Arial" w:hAnsi="Arial" w:cs="Times New Roman"/>
        </w:rPr>
        <w:t xml:space="preserve"> 100,000 x g </w:t>
      </w:r>
      <w:r w:rsidR="00E452C0">
        <w:rPr>
          <w:rFonts w:ascii="Arial" w:hAnsi="Arial" w:cs="Times New Roman" w:hint="eastAsia"/>
        </w:rPr>
        <w:t>for 70 min to 18 h (we do 18 h)</w:t>
      </w:r>
      <w:r w:rsidRPr="00276C96">
        <w:rPr>
          <w:rFonts w:ascii="Arial" w:hAnsi="Arial" w:cs="Times New Roman"/>
        </w:rPr>
        <w:t xml:space="preserve"> to sediment </w:t>
      </w:r>
      <w:r w:rsidR="006523C8">
        <w:rPr>
          <w:rFonts w:ascii="Arial" w:hAnsi="Arial" w:cs="Times New Roman"/>
        </w:rPr>
        <w:t>small EVs</w:t>
      </w:r>
      <w:r>
        <w:rPr>
          <w:rFonts w:ascii="Arial" w:hAnsi="Arial" w:cs="Times New Roman" w:hint="eastAsia"/>
        </w:rPr>
        <w:t xml:space="preserve"> (UC-Exo).</w:t>
      </w:r>
    </w:p>
    <w:p w14:paraId="0564B055" w14:textId="77777777" w:rsidR="00E452C0" w:rsidRDefault="00E452C0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Optima XPN Ultracentrifuge (Beckman Coulter)</w:t>
      </w:r>
    </w:p>
    <w:p w14:paraId="02CD5D10" w14:textId="77777777" w:rsidR="00E452C0" w:rsidRDefault="00E452C0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Type 45 </w:t>
      </w:r>
      <w:proofErr w:type="spellStart"/>
      <w:r>
        <w:rPr>
          <w:rFonts w:ascii="Arial" w:hAnsi="Arial" w:cs="Times New Roman"/>
        </w:rPr>
        <w:t>Ti</w:t>
      </w:r>
      <w:proofErr w:type="spellEnd"/>
      <w:r>
        <w:rPr>
          <w:rFonts w:ascii="Arial" w:hAnsi="Arial" w:cs="Times New Roman"/>
        </w:rPr>
        <w:t xml:space="preserve"> rotor (339160, Beckman Coulter)</w:t>
      </w:r>
    </w:p>
    <w:p w14:paraId="1B77DA6C" w14:textId="77777777" w:rsidR="00E452C0" w:rsidRDefault="00E452C0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70 ml, 38 x 102 mm bottle</w:t>
      </w:r>
      <w:r w:rsidR="00B3466B">
        <w:rPr>
          <w:rFonts w:ascii="Arial" w:hAnsi="Arial" w:cs="Times New Roman"/>
        </w:rPr>
        <w:t>s</w:t>
      </w:r>
      <w:r>
        <w:rPr>
          <w:rFonts w:ascii="Arial" w:hAnsi="Arial" w:cs="Times New Roman"/>
        </w:rPr>
        <w:t xml:space="preserve"> (355622, Beckman Coulter) </w:t>
      </w:r>
    </w:p>
    <w:p w14:paraId="60033022" w14:textId="085C7FEB" w:rsidR="00276C96" w:rsidRDefault="00400D1F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If further purification is desired skip to step 7.  </w:t>
      </w:r>
      <w:r w:rsidR="00B92790">
        <w:rPr>
          <w:rFonts w:ascii="Arial" w:hAnsi="Arial" w:cs="Times New Roman"/>
        </w:rPr>
        <w:t>If no further purification is desired, r</w:t>
      </w:r>
      <w:r w:rsidR="00276C96">
        <w:rPr>
          <w:rFonts w:ascii="Arial" w:hAnsi="Arial" w:cs="Times New Roman" w:hint="eastAsia"/>
        </w:rPr>
        <w:t xml:space="preserve">esuspend </w:t>
      </w:r>
      <w:r w:rsidR="006523C8">
        <w:rPr>
          <w:rFonts w:ascii="Arial" w:hAnsi="Arial" w:cs="Times New Roman"/>
        </w:rPr>
        <w:t xml:space="preserve">the </w:t>
      </w:r>
      <w:r w:rsidR="00276C96">
        <w:rPr>
          <w:rFonts w:ascii="Arial" w:hAnsi="Arial" w:cs="Times New Roman" w:hint="eastAsia"/>
        </w:rPr>
        <w:t>UC-Exo pellet in 3 ml PBS and spin down at 100,000 x g for 6h.</w:t>
      </w:r>
      <w:r w:rsidR="006523C8">
        <w:rPr>
          <w:rFonts w:ascii="Arial" w:hAnsi="Arial" w:cs="Times New Roman"/>
        </w:rPr>
        <w:t xml:space="preserve">  Resuspend the pellet using a desired volume of PBS</w:t>
      </w:r>
      <w:r w:rsidR="00854DC4">
        <w:rPr>
          <w:rFonts w:ascii="Arial" w:hAnsi="Arial" w:cs="Times New Roman"/>
        </w:rPr>
        <w:t xml:space="preserve"> to prepare UC-Exo</w:t>
      </w:r>
      <w:r w:rsidR="006523C8">
        <w:rPr>
          <w:rFonts w:ascii="Arial" w:hAnsi="Arial" w:cs="Times New Roman"/>
        </w:rPr>
        <w:t>.</w:t>
      </w:r>
    </w:p>
    <w:p w14:paraId="755A8375" w14:textId="77777777" w:rsidR="00E452C0" w:rsidRDefault="00E452C0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Optima MAX Tabletop Ultracentrifuge (Beckman Coulter) or</w:t>
      </w:r>
      <w:r w:rsidR="00B3466B">
        <w:rPr>
          <w:rFonts w:ascii="Arial" w:hAnsi="Arial" w:cs="Times New Roman"/>
        </w:rPr>
        <w:t xml:space="preserve"> a</w:t>
      </w:r>
      <w:r>
        <w:rPr>
          <w:rFonts w:ascii="Arial" w:hAnsi="Arial" w:cs="Times New Roman"/>
        </w:rPr>
        <w:t xml:space="preserve"> compatible table top ultracentrifuge</w:t>
      </w:r>
    </w:p>
    <w:p w14:paraId="2C720A0E" w14:textId="77777777" w:rsidR="00E452C0" w:rsidRDefault="00B3466B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TLA 100.3 rotor (349481</w:t>
      </w:r>
      <w:r w:rsidR="00E452C0">
        <w:rPr>
          <w:rFonts w:ascii="Arial" w:hAnsi="Arial" w:cs="Times New Roman"/>
        </w:rPr>
        <w:t xml:space="preserve">, Beckman Coulter) </w:t>
      </w:r>
    </w:p>
    <w:p w14:paraId="2DF879F4" w14:textId="77777777" w:rsidR="00B3466B" w:rsidRDefault="00B3466B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3.5 ml, 13 x 51 mm tubes (349622 or 349623, Beckman Coulter)</w:t>
      </w:r>
    </w:p>
    <w:p w14:paraId="306B4854" w14:textId="027B8083" w:rsidR="00B3466B" w:rsidRDefault="00B3466B" w:rsidP="00E452C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Alternatively, you can wash UC-Exo using 70 ml, 38 x 102 nm bottles and Type 45 </w:t>
      </w:r>
      <w:proofErr w:type="spellStart"/>
      <w:r>
        <w:rPr>
          <w:rFonts w:ascii="Arial" w:hAnsi="Arial" w:cs="Times New Roman"/>
        </w:rPr>
        <w:t>Ti</w:t>
      </w:r>
      <w:proofErr w:type="spellEnd"/>
      <w:r>
        <w:rPr>
          <w:rFonts w:ascii="Arial" w:hAnsi="Arial" w:cs="Times New Roman"/>
        </w:rPr>
        <w:t xml:space="preserve"> rotor equipped in Optima XPN Ultracentrifuge.  Make sure total volume of wash should be at least 50 ml.</w:t>
      </w:r>
    </w:p>
    <w:p w14:paraId="56FDD5F7" w14:textId="2DE24FD9" w:rsidR="00400D1F" w:rsidRPr="00400D1F" w:rsidRDefault="00400D1F" w:rsidP="00400D1F">
      <w:pPr>
        <w:spacing w:line="360" w:lineRule="auto"/>
        <w:rPr>
          <w:rFonts w:ascii="Arial" w:hAnsi="Arial" w:cs="Times New Roman"/>
          <w:u w:val="single"/>
        </w:rPr>
      </w:pPr>
      <w:r>
        <w:rPr>
          <w:rFonts w:ascii="Arial" w:hAnsi="Arial" w:cs="Times New Roman"/>
          <w:u w:val="single"/>
        </w:rPr>
        <w:t>Density Gradient purification</w:t>
      </w:r>
    </w:p>
    <w:p w14:paraId="1EC28B52" w14:textId="0EA1E4D6" w:rsidR="00276C96" w:rsidRDefault="006523C8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 xml:space="preserve">For further </w:t>
      </w:r>
      <w:r w:rsidR="00B92790">
        <w:rPr>
          <w:rFonts w:ascii="Arial" w:hAnsi="Arial" w:cs="Times New Roman"/>
        </w:rPr>
        <w:t>purification by density gradient</w:t>
      </w:r>
      <w:r>
        <w:rPr>
          <w:rFonts w:ascii="Arial" w:hAnsi="Arial" w:cs="Times New Roman"/>
        </w:rPr>
        <w:t>, r</w:t>
      </w:r>
      <w:r w:rsidR="00276C96">
        <w:rPr>
          <w:rFonts w:ascii="Arial" w:hAnsi="Arial" w:cs="Times New Roman" w:hint="eastAsia"/>
        </w:rPr>
        <w:t xml:space="preserve">esuspend </w:t>
      </w:r>
      <w:r>
        <w:rPr>
          <w:rFonts w:ascii="Arial" w:hAnsi="Arial" w:cs="Times New Roman"/>
        </w:rPr>
        <w:t xml:space="preserve">the </w:t>
      </w:r>
      <w:r w:rsidR="00276C96">
        <w:rPr>
          <w:rFonts w:ascii="Arial" w:hAnsi="Arial" w:cs="Times New Roman" w:hint="eastAsia"/>
        </w:rPr>
        <w:t xml:space="preserve">pellet from step </w:t>
      </w:r>
      <w:r>
        <w:rPr>
          <w:rFonts w:ascii="Arial" w:hAnsi="Arial" w:cs="Times New Roman"/>
        </w:rPr>
        <w:t>5</w:t>
      </w:r>
      <w:r w:rsidR="00276C96">
        <w:rPr>
          <w:rFonts w:ascii="Arial" w:hAnsi="Arial" w:cs="Times New Roman" w:hint="eastAsia"/>
        </w:rPr>
        <w:t xml:space="preserve"> in </w:t>
      </w:r>
      <w:r>
        <w:rPr>
          <w:rFonts w:ascii="Arial" w:hAnsi="Arial" w:cs="Times New Roman"/>
        </w:rPr>
        <w:t>1</w:t>
      </w:r>
      <w:r w:rsidR="00276C96">
        <w:rPr>
          <w:rFonts w:ascii="Arial" w:hAnsi="Arial" w:cs="Times New Roman" w:hint="eastAsia"/>
        </w:rPr>
        <w:t xml:space="preserve"> </w:t>
      </w:r>
      <w:r>
        <w:rPr>
          <w:rFonts w:ascii="Arial" w:hAnsi="Arial" w:cs="Times New Roman"/>
        </w:rPr>
        <w:t>m</w:t>
      </w:r>
      <w:r w:rsidR="00276C96">
        <w:rPr>
          <w:rFonts w:ascii="Arial" w:hAnsi="Arial" w:cs="Times New Roman" w:hint="eastAsia"/>
        </w:rPr>
        <w:t xml:space="preserve">l </w:t>
      </w:r>
      <w:r w:rsidR="00854DC4">
        <w:rPr>
          <w:rFonts w:ascii="Arial" w:hAnsi="Arial" w:cs="Times New Roman"/>
        </w:rPr>
        <w:t xml:space="preserve">dilution buffer (0.25 M sucrose/10 </w:t>
      </w:r>
      <w:proofErr w:type="spellStart"/>
      <w:r w:rsidR="00854DC4">
        <w:rPr>
          <w:rFonts w:ascii="Arial" w:hAnsi="Arial" w:cs="Times New Roman"/>
        </w:rPr>
        <w:t>mM</w:t>
      </w:r>
      <w:proofErr w:type="spellEnd"/>
      <w:r w:rsidR="00854DC4">
        <w:rPr>
          <w:rFonts w:ascii="Arial" w:hAnsi="Arial" w:cs="Times New Roman"/>
        </w:rPr>
        <w:t xml:space="preserve"> </w:t>
      </w:r>
      <w:proofErr w:type="spellStart"/>
      <w:r w:rsidR="00854DC4">
        <w:rPr>
          <w:rFonts w:ascii="Arial" w:hAnsi="Arial" w:cs="Times New Roman"/>
        </w:rPr>
        <w:t>Tric</w:t>
      </w:r>
      <w:proofErr w:type="spellEnd"/>
      <w:r w:rsidR="00854DC4">
        <w:rPr>
          <w:rFonts w:ascii="Arial" w:hAnsi="Arial" w:cs="Times New Roman"/>
        </w:rPr>
        <w:t>, pH 7.5)</w:t>
      </w:r>
      <w:r>
        <w:rPr>
          <w:rFonts w:ascii="Arial" w:hAnsi="Arial" w:cs="Times New Roman"/>
        </w:rPr>
        <w:t xml:space="preserve">, mix with 2 ml </w:t>
      </w:r>
      <w:proofErr w:type="spellStart"/>
      <w:r w:rsidRPr="00276C96">
        <w:rPr>
          <w:rFonts w:ascii="Arial" w:hAnsi="Arial" w:cs="Times New Roman"/>
        </w:rPr>
        <w:t>OptiPrep</w:t>
      </w:r>
      <w:proofErr w:type="spellEnd"/>
      <w:r w:rsidRPr="00276C96">
        <w:rPr>
          <w:rFonts w:ascii="Arial" w:hAnsi="Arial" w:cs="Times New Roman"/>
        </w:rPr>
        <w:t>™ (60% (w/v) aqueous iodixanol</w:t>
      </w:r>
      <w:r w:rsidRPr="00276C96">
        <w:rPr>
          <w:rFonts w:ascii="Arial" w:hAnsi="Arial" w:cs="Times New Roman" w:hint="eastAsia"/>
        </w:rPr>
        <w:t xml:space="preserve">, Axis-Shield </w:t>
      </w:r>
      <w:proofErr w:type="spellStart"/>
      <w:r w:rsidRPr="00276C96">
        <w:rPr>
          <w:rFonts w:ascii="Arial" w:hAnsi="Arial" w:cs="Times New Roman" w:hint="eastAsia"/>
        </w:rPr>
        <w:t>PoC</w:t>
      </w:r>
      <w:proofErr w:type="spellEnd"/>
      <w:r w:rsidRPr="00276C96">
        <w:rPr>
          <w:rFonts w:ascii="Arial" w:hAnsi="Arial" w:cs="Times New Roman" w:hint="eastAsia"/>
        </w:rPr>
        <w:t>)</w:t>
      </w:r>
      <w:r w:rsidR="00854DC4">
        <w:rPr>
          <w:rFonts w:ascii="Arial" w:hAnsi="Arial" w:cs="Times New Roman"/>
        </w:rPr>
        <w:t xml:space="preserve"> to resuspend UC-Exo in 40% (w/v) </w:t>
      </w:r>
      <w:proofErr w:type="spellStart"/>
      <w:r w:rsidR="00854DC4">
        <w:rPr>
          <w:rFonts w:ascii="Arial" w:hAnsi="Arial" w:cs="Times New Roman"/>
        </w:rPr>
        <w:t>OptiPrep</w:t>
      </w:r>
      <w:proofErr w:type="spellEnd"/>
      <w:r>
        <w:rPr>
          <w:rFonts w:ascii="Arial" w:hAnsi="Arial" w:cs="Times New Roman"/>
        </w:rPr>
        <w:t>, and</w:t>
      </w:r>
      <w:r w:rsidR="00276C96">
        <w:rPr>
          <w:rFonts w:ascii="Arial" w:hAnsi="Arial" w:cs="Times New Roman" w:hint="eastAsia"/>
        </w:rPr>
        <w:t xml:space="preserve"> load it on the </w:t>
      </w:r>
      <w:r w:rsidR="001D79EC">
        <w:rPr>
          <w:rFonts w:ascii="Arial" w:hAnsi="Arial" w:cs="Times New Roman"/>
        </w:rPr>
        <w:t>bottom</w:t>
      </w:r>
      <w:r w:rsidR="001D79EC">
        <w:rPr>
          <w:rFonts w:ascii="Arial" w:hAnsi="Arial" w:cs="Times New Roman" w:hint="eastAsia"/>
        </w:rPr>
        <w:t xml:space="preserve"> </w:t>
      </w:r>
      <w:r w:rsidR="00276C96">
        <w:rPr>
          <w:rFonts w:ascii="Arial" w:hAnsi="Arial" w:cs="Times New Roman" w:hint="eastAsia"/>
        </w:rPr>
        <w:t xml:space="preserve">of </w:t>
      </w:r>
      <w:r w:rsidR="00CF7342" w:rsidRPr="00102A4B">
        <w:rPr>
          <w:rFonts w:ascii="Arial" w:hAnsi="Arial" w:cs="Times New Roman"/>
        </w:rPr>
        <w:t>a 14 ml, 14</w:t>
      </w:r>
      <w:r w:rsidR="00CF7342" w:rsidRPr="00102A4B">
        <w:rPr>
          <w:rFonts w:ascii="Arial" w:hAnsi="Arial" w:cs="Times New Roman" w:hint="eastAsia"/>
        </w:rPr>
        <w:t xml:space="preserve"> x </w:t>
      </w:r>
      <w:r w:rsidR="00CF7342" w:rsidRPr="00102A4B">
        <w:rPr>
          <w:rFonts w:ascii="Arial" w:hAnsi="Arial" w:cs="Times New Roman"/>
        </w:rPr>
        <w:t xml:space="preserve">95 mm tube (344060, Beckman Coulter).  </w:t>
      </w:r>
    </w:p>
    <w:p w14:paraId="7FA0AEB6" w14:textId="77777777" w:rsidR="00B92790" w:rsidRDefault="00CF7342" w:rsidP="00B9279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 w:rsidRPr="00854DC4">
        <w:rPr>
          <w:rFonts w:ascii="Arial" w:hAnsi="Arial" w:cs="Times New Roman" w:hint="eastAsia"/>
        </w:rPr>
        <w:t>Make discontinuous gradient by loading 3 ml of</w:t>
      </w:r>
      <w:r w:rsidRPr="00854DC4">
        <w:rPr>
          <w:rFonts w:ascii="Arial" w:hAnsi="Arial" w:cs="Times New Roman"/>
        </w:rPr>
        <w:t xml:space="preserve"> </w:t>
      </w:r>
      <w:r w:rsidRPr="00CF7342">
        <w:rPr>
          <w:rFonts w:ascii="Arial" w:hAnsi="Arial" w:cs="Times New Roman" w:hint="eastAsia"/>
        </w:rPr>
        <w:t>20%, 10%</w:t>
      </w:r>
      <w:r w:rsidRPr="00CF7342">
        <w:rPr>
          <w:rFonts w:ascii="Arial" w:hAnsi="Arial" w:cs="Times New Roman"/>
        </w:rPr>
        <w:t xml:space="preserve">, and 5% </w:t>
      </w:r>
      <w:r w:rsidRPr="00CF7342">
        <w:rPr>
          <w:rFonts w:ascii="Arial" w:hAnsi="Arial" w:cs="Times New Roman" w:hint="eastAsia"/>
        </w:rPr>
        <w:t xml:space="preserve">solutions of iodixanol from the </w:t>
      </w:r>
      <w:r w:rsidRPr="00CF7342">
        <w:rPr>
          <w:rFonts w:ascii="Arial" w:hAnsi="Arial" w:cs="Times New Roman"/>
        </w:rPr>
        <w:t>top of the 40% solution</w:t>
      </w:r>
      <w:r>
        <w:rPr>
          <w:rFonts w:ascii="Arial" w:hAnsi="Arial" w:cs="Times New Roman"/>
        </w:rPr>
        <w:t xml:space="preserve"> in the 14 ml tube</w:t>
      </w:r>
      <w:r w:rsidRPr="00CF7342">
        <w:rPr>
          <w:rFonts w:ascii="Arial" w:hAnsi="Arial" w:cs="Times New Roman"/>
        </w:rPr>
        <w:t xml:space="preserve">.  </w:t>
      </w:r>
      <w:r w:rsidRPr="00102A4B">
        <w:rPr>
          <w:rFonts w:ascii="Arial" w:hAnsi="Arial" w:cs="Times New Roman" w:hint="eastAsia"/>
          <w:i/>
          <w:u w:val="single"/>
        </w:rPr>
        <w:t xml:space="preserve">Load each solution </w:t>
      </w:r>
      <w:r w:rsidRPr="00102A4B">
        <w:rPr>
          <w:rFonts w:ascii="Arial" w:hAnsi="Arial" w:cs="Times New Roman" w:hint="eastAsia"/>
          <w:b/>
          <w:i/>
          <w:u w:val="single"/>
        </w:rPr>
        <w:t xml:space="preserve">very carefully </w:t>
      </w:r>
      <w:r w:rsidRPr="00102A4B">
        <w:rPr>
          <w:rFonts w:ascii="Arial" w:hAnsi="Arial" w:cs="Times New Roman" w:hint="eastAsia"/>
          <w:i/>
          <w:u w:val="single"/>
        </w:rPr>
        <w:t>to make discontinuous gradient!!!</w:t>
      </w:r>
      <w:r w:rsidRPr="00102A4B">
        <w:rPr>
          <w:rFonts w:ascii="Arial" w:hAnsi="Arial" w:cs="Times New Roman" w:hint="eastAsia"/>
        </w:rPr>
        <w:t xml:space="preserve">). </w:t>
      </w:r>
      <w:r w:rsidRPr="00854DC4">
        <w:rPr>
          <w:rFonts w:ascii="Arial" w:hAnsi="Arial" w:cs="Times New Roman" w:hint="eastAsia"/>
        </w:rPr>
        <w:t xml:space="preserve"> </w:t>
      </w:r>
    </w:p>
    <w:p w14:paraId="2867833C" w14:textId="2FD0FDAD" w:rsidR="00276C96" w:rsidRPr="00B92790" w:rsidRDefault="00276C96" w:rsidP="00B92790">
      <w:pPr>
        <w:spacing w:line="360" w:lineRule="auto"/>
        <w:ind w:left="360" w:firstLine="360"/>
        <w:rPr>
          <w:rFonts w:ascii="Arial" w:hAnsi="Arial" w:cs="Times New Roman"/>
        </w:rPr>
      </w:pPr>
      <w:r w:rsidRPr="00B92790">
        <w:rPr>
          <w:rFonts w:ascii="Arial" w:hAnsi="Arial" w:cs="Times New Roman" w:hint="eastAsia"/>
          <w:b/>
          <w:i/>
        </w:rPr>
        <w:t>Preparation of discontinuous iodixanol gradient</w:t>
      </w:r>
    </w:p>
    <w:p w14:paraId="480CEBC9" w14:textId="2369CE72" w:rsidR="00276C96" w:rsidRPr="00854DC4" w:rsidRDefault="00276C96" w:rsidP="00B92790">
      <w:pPr>
        <w:pStyle w:val="ListParagraph"/>
        <w:spacing w:line="360" w:lineRule="auto"/>
        <w:ind w:left="1440"/>
      </w:pPr>
      <w:r>
        <w:rPr>
          <w:rFonts w:ascii="Arial" w:hAnsi="Arial" w:cs="Times New Roman" w:hint="eastAsia"/>
        </w:rPr>
        <w:t xml:space="preserve">Dilute </w:t>
      </w:r>
      <w:proofErr w:type="spellStart"/>
      <w:r w:rsidRPr="00276C96">
        <w:rPr>
          <w:rFonts w:ascii="Arial" w:hAnsi="Arial" w:cs="Times New Roman"/>
        </w:rPr>
        <w:t>OptiPrep</w:t>
      </w:r>
      <w:proofErr w:type="spellEnd"/>
      <w:r w:rsidRPr="00276C96">
        <w:rPr>
          <w:rFonts w:ascii="Arial" w:hAnsi="Arial" w:cs="Times New Roman"/>
        </w:rPr>
        <w:t>™ (60% (w/v) aqueous iodixanol</w:t>
      </w:r>
      <w:r w:rsidRPr="00276C96">
        <w:rPr>
          <w:rFonts w:ascii="Arial" w:hAnsi="Arial" w:cs="Times New Roman" w:hint="eastAsia"/>
        </w:rPr>
        <w:t xml:space="preserve">, Axis-Shield </w:t>
      </w:r>
      <w:proofErr w:type="spellStart"/>
      <w:r w:rsidRPr="00276C96">
        <w:rPr>
          <w:rFonts w:ascii="Arial" w:hAnsi="Arial" w:cs="Times New Roman" w:hint="eastAsia"/>
        </w:rPr>
        <w:t>PoC</w:t>
      </w:r>
      <w:proofErr w:type="spellEnd"/>
      <w:r w:rsidRPr="00276C96">
        <w:rPr>
          <w:rFonts w:ascii="Arial" w:hAnsi="Arial" w:cs="Times New Roman" w:hint="eastAsia"/>
        </w:rPr>
        <w:t xml:space="preserve">) with 0.25 M sucrose/10 mM Tris, pH 7.5 </w:t>
      </w:r>
      <w:r>
        <w:rPr>
          <w:rFonts w:ascii="Arial" w:hAnsi="Arial" w:cs="Times New Roman" w:hint="eastAsia"/>
        </w:rPr>
        <w:t xml:space="preserve">and </w:t>
      </w:r>
      <w:r w:rsidRPr="00276C96">
        <w:rPr>
          <w:rFonts w:ascii="Arial" w:hAnsi="Arial" w:cs="Times New Roman" w:hint="eastAsia"/>
        </w:rPr>
        <w:t>prepare 20% (w/v), 10% (w/v), and 5% (w/v) solutions of iodixanol</w:t>
      </w:r>
      <w:r>
        <w:rPr>
          <w:rFonts w:ascii="Arial" w:hAnsi="Arial" w:cs="Times New Roman" w:hint="eastAsia"/>
        </w:rPr>
        <w:t>.</w:t>
      </w:r>
    </w:p>
    <w:p w14:paraId="4BCA3E42" w14:textId="77777777" w:rsidR="00276C96" w:rsidRDefault="00276C96" w:rsidP="00276C96">
      <w:pPr>
        <w:pStyle w:val="ListParagraph"/>
        <w:spacing w:line="360" w:lineRule="auto"/>
        <w:rPr>
          <w:rFonts w:ascii="Arial" w:hAnsi="Arial" w:cs="Times New Roman"/>
        </w:rPr>
      </w:pPr>
    </w:p>
    <w:p w14:paraId="28C33941" w14:textId="7A53E881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 w:rsidRPr="00276C96">
        <w:rPr>
          <w:rFonts w:ascii="Arial" w:hAnsi="Arial" w:cs="Times New Roman" w:hint="eastAsia"/>
        </w:rPr>
        <w:t xml:space="preserve">Spin at 100,000 x g </w:t>
      </w:r>
      <w:r>
        <w:rPr>
          <w:rFonts w:ascii="Arial" w:hAnsi="Arial" w:cs="Times New Roman" w:hint="eastAsia"/>
        </w:rPr>
        <w:t xml:space="preserve">using a swinging bucket </w:t>
      </w:r>
      <w:r w:rsidR="00854DC4">
        <w:rPr>
          <w:rFonts w:ascii="Arial" w:hAnsi="Arial" w:cs="Times New Roman"/>
        </w:rPr>
        <w:t xml:space="preserve">rotor </w:t>
      </w:r>
      <w:r w:rsidRPr="00276C96">
        <w:rPr>
          <w:rFonts w:ascii="Arial" w:hAnsi="Arial" w:cs="Times New Roman" w:hint="eastAsia"/>
        </w:rPr>
        <w:t>for 18 h</w:t>
      </w:r>
      <w:r>
        <w:rPr>
          <w:rFonts w:ascii="Arial" w:hAnsi="Arial" w:cs="Times New Roman" w:hint="eastAsia"/>
        </w:rPr>
        <w:t xml:space="preserve"> to make continuous gradient</w:t>
      </w:r>
      <w:r w:rsidRPr="00276C96">
        <w:rPr>
          <w:rFonts w:ascii="Arial" w:hAnsi="Arial" w:cs="Times New Roman" w:hint="eastAsia"/>
        </w:rPr>
        <w:t xml:space="preserve">.  </w:t>
      </w:r>
    </w:p>
    <w:p w14:paraId="64782CD5" w14:textId="77777777" w:rsidR="00B3466B" w:rsidRDefault="00B3466B" w:rsidP="00B346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Optima XPN Ultracentrifuge (Beckman Coulter)</w:t>
      </w:r>
    </w:p>
    <w:p w14:paraId="715CC663" w14:textId="77777777" w:rsidR="00B3466B" w:rsidRDefault="00B017FD" w:rsidP="00B3466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SW 40 swinging rot</w:t>
      </w:r>
      <w:r w:rsidR="00B3466B">
        <w:rPr>
          <w:rFonts w:ascii="Arial" w:hAnsi="Arial" w:cs="Times New Roman"/>
        </w:rPr>
        <w:t>o</w:t>
      </w:r>
      <w:r>
        <w:rPr>
          <w:rFonts w:ascii="Arial" w:hAnsi="Arial" w:cs="Times New Roman"/>
        </w:rPr>
        <w:t>r</w:t>
      </w:r>
      <w:r w:rsidR="00B3466B">
        <w:rPr>
          <w:rFonts w:ascii="Arial" w:hAnsi="Arial" w:cs="Times New Roman"/>
        </w:rPr>
        <w:t xml:space="preserve"> (</w:t>
      </w:r>
      <w:r>
        <w:rPr>
          <w:rFonts w:ascii="Arial" w:hAnsi="Arial" w:cs="Times New Roman"/>
        </w:rPr>
        <w:t xml:space="preserve">331302, </w:t>
      </w:r>
      <w:r w:rsidR="00B3466B">
        <w:rPr>
          <w:rFonts w:ascii="Arial" w:hAnsi="Arial" w:cs="Times New Roman"/>
        </w:rPr>
        <w:t>Beckman Coulter)</w:t>
      </w:r>
    </w:p>
    <w:p w14:paraId="0F33AA18" w14:textId="702F6224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 w:hint="eastAsia"/>
        </w:rPr>
        <w:t xml:space="preserve">Collect </w:t>
      </w:r>
      <w:r w:rsidRPr="00276C96">
        <w:rPr>
          <w:rFonts w:ascii="Arial" w:hAnsi="Arial" w:cs="Times New Roman" w:hint="eastAsia"/>
        </w:rPr>
        <w:t>12 fractions</w:t>
      </w:r>
      <w:r>
        <w:rPr>
          <w:rFonts w:ascii="Arial" w:hAnsi="Arial" w:cs="Times New Roman" w:hint="eastAsia"/>
        </w:rPr>
        <w:t xml:space="preserve"> (1ml each)</w:t>
      </w:r>
      <w:r w:rsidR="00854DC4">
        <w:rPr>
          <w:rFonts w:ascii="Arial" w:hAnsi="Arial" w:cs="Times New Roman"/>
        </w:rPr>
        <w:t xml:space="preserve"> from the top of the 14 ml tube</w:t>
      </w:r>
      <w:r w:rsidRPr="00276C96">
        <w:rPr>
          <w:rFonts w:ascii="Arial" w:hAnsi="Arial" w:cs="Times New Roman" w:hint="eastAsia"/>
        </w:rPr>
        <w:t xml:space="preserve"> and </w:t>
      </w:r>
      <w:r>
        <w:rPr>
          <w:rFonts w:ascii="Arial" w:hAnsi="Arial" w:cs="Times New Roman" w:hint="eastAsia"/>
        </w:rPr>
        <w:t xml:space="preserve">dilute </w:t>
      </w:r>
      <w:r w:rsidRPr="00276C96">
        <w:rPr>
          <w:rFonts w:ascii="Arial" w:hAnsi="Arial" w:cs="Times New Roman" w:hint="eastAsia"/>
        </w:rPr>
        <w:t>each fraction in PBS</w:t>
      </w:r>
      <w:r>
        <w:rPr>
          <w:rFonts w:ascii="Arial" w:hAnsi="Arial" w:cs="Times New Roman" w:hint="eastAsia"/>
        </w:rPr>
        <w:t xml:space="preserve"> (1ml fraction + 2 ml PBS)</w:t>
      </w:r>
      <w:r w:rsidRPr="00276C96">
        <w:rPr>
          <w:rFonts w:ascii="Arial" w:hAnsi="Arial" w:cs="Times New Roman" w:hint="eastAsia"/>
        </w:rPr>
        <w:t>.</w:t>
      </w:r>
    </w:p>
    <w:p w14:paraId="4C11245F" w14:textId="12931E5E" w:rsid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 w:hint="eastAsia"/>
        </w:rPr>
        <w:t xml:space="preserve">Spin down </w:t>
      </w:r>
      <w:r w:rsidR="00CF7342">
        <w:rPr>
          <w:rFonts w:ascii="Arial" w:hAnsi="Arial" w:cs="Times New Roman"/>
        </w:rPr>
        <w:t xml:space="preserve">at </w:t>
      </w:r>
      <w:r w:rsidRPr="00276C96">
        <w:rPr>
          <w:rFonts w:ascii="Arial" w:hAnsi="Arial" w:cs="Times New Roman" w:hint="eastAsia"/>
        </w:rPr>
        <w:t>100,000 x g for 3 h</w:t>
      </w:r>
    </w:p>
    <w:p w14:paraId="48AD3F8E" w14:textId="77777777" w:rsidR="00B017FD" w:rsidRDefault="00B017FD" w:rsidP="00B017F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Optima MAX Tabletop Ultracentrifuge (Beckman Coulter) or a compatible table top ultracentrifuge</w:t>
      </w:r>
    </w:p>
    <w:p w14:paraId="396C0BC5" w14:textId="5DA9E4E1" w:rsidR="00B017FD" w:rsidRDefault="00B017FD" w:rsidP="00B017F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TLA 100.3 rotor (349481, Beckman Coulter) </w:t>
      </w:r>
      <w:r w:rsidR="00854DC4">
        <w:rPr>
          <w:rFonts w:ascii="Arial" w:hAnsi="Arial" w:cs="Times New Roman"/>
        </w:rPr>
        <w:t>or TLA 110 rotor (366735, Beckman Coulter)</w:t>
      </w:r>
    </w:p>
    <w:p w14:paraId="010C4E9A" w14:textId="29BC865A" w:rsidR="00276C96" w:rsidRDefault="00B017FD" w:rsidP="00B017F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3.</w:t>
      </w:r>
      <w:r w:rsidR="00CF7342">
        <w:rPr>
          <w:rFonts w:ascii="Arial" w:hAnsi="Arial" w:cs="Times New Roman"/>
        </w:rPr>
        <w:t>0</w:t>
      </w:r>
      <w:r>
        <w:rPr>
          <w:rFonts w:ascii="Arial" w:hAnsi="Arial" w:cs="Times New Roman"/>
        </w:rPr>
        <w:t xml:space="preserve"> ml, 13 x 51 mm tubes (349622 or 349623, Beckman Coulter)</w:t>
      </w:r>
      <w:r w:rsidR="0000540C">
        <w:rPr>
          <w:rFonts w:ascii="Arial" w:hAnsi="Arial" w:cs="Times New Roman"/>
        </w:rPr>
        <w:t xml:space="preserve"> for TLA 100.3 rotor</w:t>
      </w:r>
    </w:p>
    <w:p w14:paraId="7757A36D" w14:textId="4A4C21DA" w:rsidR="0000540C" w:rsidRPr="00B017FD" w:rsidRDefault="0000540C" w:rsidP="00B017F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3.2 ml, 13 x 56 mm tubes (362305 or 362333, Beckman Coulter) for TLA 110 rotor </w:t>
      </w:r>
    </w:p>
    <w:p w14:paraId="503008BD" w14:textId="475ED07D" w:rsidR="00276C96" w:rsidRPr="00276C96" w:rsidRDefault="00276C96" w:rsidP="00276C9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 w:hint="eastAsia"/>
        </w:rPr>
        <w:t>R</w:t>
      </w:r>
      <w:r w:rsidRPr="00276C96">
        <w:rPr>
          <w:rFonts w:ascii="Arial" w:hAnsi="Arial" w:cs="Times New Roman" w:hint="eastAsia"/>
        </w:rPr>
        <w:t>esuspend</w:t>
      </w:r>
      <w:r>
        <w:rPr>
          <w:rFonts w:ascii="Arial" w:hAnsi="Arial" w:cs="Times New Roman" w:hint="eastAsia"/>
        </w:rPr>
        <w:t xml:space="preserve"> pellets</w:t>
      </w:r>
      <w:r w:rsidRPr="00276C96">
        <w:rPr>
          <w:rFonts w:ascii="Arial" w:hAnsi="Arial" w:cs="Times New Roman" w:hint="eastAsia"/>
        </w:rPr>
        <w:t xml:space="preserve"> in PBS</w:t>
      </w:r>
      <w:r w:rsidR="00B017FD">
        <w:rPr>
          <w:rFonts w:ascii="Arial" w:hAnsi="Arial" w:cs="Times New Roman"/>
        </w:rPr>
        <w:t xml:space="preserve"> (50 ul or larger volume depending on how many </w:t>
      </w:r>
      <w:r w:rsidR="00CF7342">
        <w:rPr>
          <w:rFonts w:ascii="Arial" w:hAnsi="Arial" w:cs="Times New Roman"/>
        </w:rPr>
        <w:t>small EVs</w:t>
      </w:r>
      <w:r w:rsidR="00B017FD">
        <w:rPr>
          <w:rFonts w:ascii="Arial" w:hAnsi="Arial" w:cs="Times New Roman"/>
        </w:rPr>
        <w:t xml:space="preserve"> the cells secrete or how concentrated </w:t>
      </w:r>
      <w:r w:rsidR="00CF7342">
        <w:rPr>
          <w:rFonts w:ascii="Arial" w:hAnsi="Arial" w:cs="Times New Roman"/>
        </w:rPr>
        <w:t>small EVs</w:t>
      </w:r>
      <w:r w:rsidR="00B017FD">
        <w:rPr>
          <w:rFonts w:ascii="Arial" w:hAnsi="Arial" w:cs="Times New Roman"/>
        </w:rPr>
        <w:t xml:space="preserve"> are required for further experiments)</w:t>
      </w:r>
      <w:r w:rsidRPr="00276C96">
        <w:rPr>
          <w:rFonts w:ascii="Arial" w:hAnsi="Arial" w:cs="Times New Roman" w:hint="eastAsia"/>
        </w:rPr>
        <w:t xml:space="preserve">.  </w:t>
      </w:r>
    </w:p>
    <w:p w14:paraId="7CFE444F" w14:textId="78533725" w:rsidR="00B017FD" w:rsidRPr="00B92790" w:rsidRDefault="00CF7342" w:rsidP="00B017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Small EVs</w:t>
      </w:r>
      <w:r w:rsidR="00276C96">
        <w:rPr>
          <w:rFonts w:ascii="Arial" w:hAnsi="Arial" w:cs="Times New Roman" w:hint="eastAsia"/>
        </w:rPr>
        <w:t xml:space="preserve"> are expected to be observed in fraction 6 and/or 7</w:t>
      </w:r>
      <w:r w:rsidR="00D4452E">
        <w:rPr>
          <w:rFonts w:ascii="Arial" w:hAnsi="Arial" w:cs="Times New Roman" w:hint="eastAsia"/>
        </w:rPr>
        <w:t xml:space="preserve"> if fractions were numbered from the top</w:t>
      </w:r>
      <w:r w:rsidR="00276C96">
        <w:rPr>
          <w:rFonts w:ascii="Arial" w:hAnsi="Arial" w:cs="Times New Roman" w:hint="eastAsia"/>
        </w:rPr>
        <w:t>.</w:t>
      </w:r>
    </w:p>
    <w:p w14:paraId="418F82F6" w14:textId="5F417353" w:rsidR="00B017FD" w:rsidRPr="00B017FD" w:rsidRDefault="00CF7342" w:rsidP="00B017FD">
      <w:pPr>
        <w:spacing w:line="360" w:lineRule="auto"/>
        <w:jc w:val="center"/>
        <w:rPr>
          <w:rFonts w:ascii="Arial" w:hAnsi="Arial" w:cs="Times New Roman"/>
          <w:b/>
          <w:sz w:val="28"/>
        </w:rPr>
      </w:pPr>
      <w:r>
        <w:rPr>
          <w:rFonts w:ascii="Arial" w:hAnsi="Arial" w:cs="Times New Roman"/>
          <w:b/>
          <w:sz w:val="28"/>
        </w:rPr>
        <w:t>Small EV</w:t>
      </w:r>
      <w:r w:rsidR="00B017FD" w:rsidRPr="00B017FD">
        <w:rPr>
          <w:rFonts w:ascii="Arial" w:hAnsi="Arial" w:cs="Times New Roman"/>
          <w:b/>
          <w:sz w:val="28"/>
        </w:rPr>
        <w:t xml:space="preserve"> identification</w:t>
      </w:r>
    </w:p>
    <w:p w14:paraId="399FDF60" w14:textId="77777777" w:rsidR="00B017FD" w:rsidRDefault="00B017FD" w:rsidP="00B017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Western blots using exosomal markers such as CD63, flotillin, TSG101, Hsp70, etc.</w:t>
      </w:r>
    </w:p>
    <w:p w14:paraId="45492EB5" w14:textId="77777777" w:rsidR="00B017FD" w:rsidRDefault="00B017FD" w:rsidP="00B017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Western blots using negative markers for exosomes such as ER markers</w:t>
      </w:r>
      <w:r w:rsidR="003E46C7">
        <w:rPr>
          <w:rFonts w:ascii="Arial" w:hAnsi="Arial" w:cs="Times New Roman"/>
        </w:rPr>
        <w:t xml:space="preserve"> (e.g. calnexin)</w:t>
      </w:r>
      <w:r>
        <w:rPr>
          <w:rFonts w:ascii="Arial" w:hAnsi="Arial" w:cs="Times New Roman"/>
        </w:rPr>
        <w:t>, Golgi markers</w:t>
      </w:r>
      <w:r w:rsidR="003E46C7">
        <w:rPr>
          <w:rFonts w:ascii="Arial" w:hAnsi="Arial" w:cs="Times New Roman"/>
        </w:rPr>
        <w:t xml:space="preserve"> (e.g. GM130)</w:t>
      </w:r>
      <w:r>
        <w:rPr>
          <w:rFonts w:ascii="Arial" w:hAnsi="Arial" w:cs="Times New Roman"/>
        </w:rPr>
        <w:t>, etc.</w:t>
      </w:r>
    </w:p>
    <w:p w14:paraId="23919E83" w14:textId="77777777" w:rsidR="00B017FD" w:rsidRDefault="00B017FD" w:rsidP="00B017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>Electron microscopy</w:t>
      </w:r>
    </w:p>
    <w:p w14:paraId="247AC961" w14:textId="77777777" w:rsidR="00B017FD" w:rsidRDefault="00B017FD" w:rsidP="00B017F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Nanoparticle tracking analysis such as </w:t>
      </w:r>
      <w:proofErr w:type="spellStart"/>
      <w:r>
        <w:rPr>
          <w:rFonts w:ascii="Arial" w:hAnsi="Arial" w:cs="Times New Roman"/>
        </w:rPr>
        <w:t>Nanosight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ZetaView</w:t>
      </w:r>
      <w:proofErr w:type="spellEnd"/>
      <w:r>
        <w:rPr>
          <w:rFonts w:ascii="Arial" w:hAnsi="Arial" w:cs="Times New Roman"/>
        </w:rPr>
        <w:t>, etc.</w:t>
      </w:r>
    </w:p>
    <w:p w14:paraId="158C5426" w14:textId="1C836E9B" w:rsidR="00B017FD" w:rsidRPr="00B017FD" w:rsidRDefault="003E46C7" w:rsidP="003E46C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See </w:t>
      </w:r>
      <w:hyperlink r:id="rId5" w:history="1">
        <w:r w:rsidRPr="00645263">
          <w:rPr>
            <w:rStyle w:val="Hyperlink"/>
            <w:rFonts w:ascii="Arial" w:hAnsi="Arial" w:cs="Times New Roman"/>
          </w:rPr>
          <w:t>https://www.ncbi.nlm.nih.gov/pmc/articles/PMC4275645/</w:t>
        </w:r>
      </w:hyperlink>
      <w:r>
        <w:rPr>
          <w:rFonts w:ascii="Arial" w:hAnsi="Arial" w:cs="Times New Roman"/>
        </w:rPr>
        <w:t xml:space="preserve"> </w:t>
      </w:r>
      <w:r w:rsidR="001D79EC">
        <w:rPr>
          <w:rFonts w:ascii="Arial" w:hAnsi="Arial" w:cs="Times New Roman"/>
        </w:rPr>
        <w:t xml:space="preserve">, </w:t>
      </w:r>
      <w:r w:rsidR="001D79EC" w:rsidRPr="001D79EC">
        <w:rPr>
          <w:rFonts w:ascii="Arial" w:hAnsi="Arial" w:cs="Times New Roman"/>
        </w:rPr>
        <w:t>https://www.ncbi.nlm.nih.gov/pmc/articles/PMC6322352/</w:t>
      </w:r>
      <w:r w:rsidR="001D79EC">
        <w:rPr>
          <w:rFonts w:ascii="Arial" w:hAnsi="Arial" w:cs="Times New Roman"/>
        </w:rPr>
        <w:t xml:space="preserve">  </w:t>
      </w:r>
      <w:r>
        <w:rPr>
          <w:rFonts w:ascii="Arial" w:hAnsi="Arial" w:cs="Times New Roman"/>
        </w:rPr>
        <w:t xml:space="preserve">and </w:t>
      </w:r>
      <w:hyperlink r:id="rId6" w:history="1">
        <w:r w:rsidRPr="00645263">
          <w:rPr>
            <w:rStyle w:val="Hyperlink"/>
            <w:rFonts w:ascii="Arial" w:hAnsi="Arial" w:cs="Times New Roman"/>
          </w:rPr>
          <w:t>http://www.nature.com/nmeth/journal/v14/n3/full/nmeth.4185.html?foxtrotcallback=true</w:t>
        </w:r>
      </w:hyperlink>
      <w:r>
        <w:rPr>
          <w:rFonts w:ascii="Arial" w:hAnsi="Arial" w:cs="Times New Roman"/>
        </w:rPr>
        <w:t xml:space="preserve"> for more information of minimal experimental requirements for definition of extracellular vesicles.</w:t>
      </w:r>
    </w:p>
    <w:sectPr w:rsidR="00B017FD" w:rsidRPr="00B0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4C4E74">
    <w:altName w:val="바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6CEE"/>
    <w:multiLevelType w:val="hybridMultilevel"/>
    <w:tmpl w:val="6734B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B71721"/>
    <w:multiLevelType w:val="hybridMultilevel"/>
    <w:tmpl w:val="6442CC5C"/>
    <w:lvl w:ilvl="0" w:tplc="E4D4147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D53D9"/>
    <w:multiLevelType w:val="hybridMultilevel"/>
    <w:tmpl w:val="F6E6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10119"/>
    <w:multiLevelType w:val="hybridMultilevel"/>
    <w:tmpl w:val="1684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6A28"/>
    <w:multiLevelType w:val="hybridMultilevel"/>
    <w:tmpl w:val="6644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96"/>
    <w:rsid w:val="0000540C"/>
    <w:rsid w:val="001D79EC"/>
    <w:rsid w:val="00276C96"/>
    <w:rsid w:val="003E46C7"/>
    <w:rsid w:val="00400D1F"/>
    <w:rsid w:val="004963D8"/>
    <w:rsid w:val="005821E0"/>
    <w:rsid w:val="006523C8"/>
    <w:rsid w:val="00854DC4"/>
    <w:rsid w:val="00A61D7F"/>
    <w:rsid w:val="00B017FD"/>
    <w:rsid w:val="00B3466B"/>
    <w:rsid w:val="00B92790"/>
    <w:rsid w:val="00BA502C"/>
    <w:rsid w:val="00CF7342"/>
    <w:rsid w:val="00D4452E"/>
    <w:rsid w:val="00E452C0"/>
    <w:rsid w:val="00EC39E3"/>
    <w:rsid w:val="00E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01A9"/>
  <w15:docId w15:val="{D339CF49-A208-40B8-8030-3A7A29E1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6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C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79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9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com/nmeth/journal/v14/n3/full/nmeth.4185.html?foxtrotcallback=true" TargetMode="External"/><Relationship Id="rId5" Type="http://schemas.openxmlformats.org/officeDocument/2006/relationships/hyperlink" Target="https://www.ncbi.nlm.nih.gov/pmc/articles/PMC42756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 Hwan Sung</dc:creator>
  <cp:lastModifiedBy>Alissa Weaver</cp:lastModifiedBy>
  <cp:revision>6</cp:revision>
  <dcterms:created xsi:type="dcterms:W3CDTF">2020-10-07T00:28:00Z</dcterms:created>
  <dcterms:modified xsi:type="dcterms:W3CDTF">2020-10-08T19:31:00Z</dcterms:modified>
</cp:coreProperties>
</file>